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09市场调研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009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人体步态分析系统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B5A17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2022-02-18T08:56:42Z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